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C3" w:rsidRPr="000E31C3" w:rsidRDefault="000E31C3" w:rsidP="000E31C3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E31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Susza - warunki pomocy finansowej </w:t>
      </w:r>
    </w:p>
    <w:p w:rsidR="000E31C3" w:rsidRPr="000E31C3" w:rsidRDefault="000E31C3" w:rsidP="002032D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1C3">
        <w:rPr>
          <w:rFonts w:ascii="Times New Roman" w:eastAsia="Times New Roman" w:hAnsi="Times New Roman" w:cs="Times New Roman"/>
          <w:sz w:val="24"/>
          <w:szCs w:val="24"/>
          <w:lang w:eastAsia="pl-PL"/>
        </w:rPr>
        <w:t>Rolnicy, którzy mają oszacowane przez komisje szkody w uprawach rolnych spowodowane wystąpieniem w 2018 r. suszy lub powodzi będą mogli ubiegać się w powiatowych biurach Agencji Restrukturyzacji i Modernizacji Rolnictwa o pomoc w formie dotacji na powierzchnię upraw, w których szkody wynoszą co najmniej 30 proc.</w:t>
      </w:r>
    </w:p>
    <w:p w:rsidR="000E31C3" w:rsidRPr="000E31C3" w:rsidRDefault="000E31C3" w:rsidP="002032D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1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0E3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godnie z rozporządzeniem  Rady Ministrów z dnia 31 lipca 2018 r. </w:t>
      </w:r>
      <w:r w:rsidRPr="000E31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zmieniającym rozporządzenie w sprawie szczegółowego zakresu i sposobów realizacji niektórych zadań Agencji Restrukturyzacji i Modernizacji Rolnictwa (Dz.U. poz. 1483) </w:t>
      </w:r>
      <w:r w:rsidRPr="000E3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dotacja będzie udzielna: </w:t>
      </w:r>
    </w:p>
    <w:p w:rsidR="000E31C3" w:rsidRPr="000E31C3" w:rsidRDefault="000E31C3" w:rsidP="002032D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 formułą pomocy </w:t>
      </w:r>
      <w:r w:rsidRPr="000E31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de </w:t>
      </w:r>
      <w:proofErr w:type="spellStart"/>
      <w:r w:rsidRPr="000E31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minimis</w:t>
      </w:r>
      <w:proofErr w:type="spellEnd"/>
      <w:r w:rsidRPr="000E31C3">
        <w:rPr>
          <w:rFonts w:ascii="Times New Roman" w:eastAsia="Times New Roman" w:hAnsi="Times New Roman" w:cs="Times New Roman"/>
          <w:sz w:val="24"/>
          <w:szCs w:val="24"/>
          <w:lang w:eastAsia="pl-PL"/>
        </w:rPr>
        <w:t>, na warunkach określonych w rozporządzeniu nr 702/2014 – w przypadku, gdy szkody spowodowane tegoroczną suszą lub powodzią, oszacowane przez komisję powołaną przez wojewodę właściwego ze względu na miejsce wystąpienia szkód będą  wynosić powyżej  30 proc. średniej rocznej produkcji rolnej w gospodarstwie rolnym</w:t>
      </w:r>
      <w:r w:rsidRPr="000E3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lub średniej rocznej produkcji roślinnej w gospodarstwie rolnym</w:t>
      </w:r>
      <w:r w:rsidRPr="000E31C3">
        <w:rPr>
          <w:rFonts w:ascii="Times New Roman" w:eastAsia="Times New Roman" w:hAnsi="Times New Roman" w:cs="Times New Roman"/>
          <w:sz w:val="24"/>
          <w:szCs w:val="24"/>
          <w:lang w:eastAsia="pl-PL"/>
        </w:rPr>
        <w:t>, albo</w:t>
      </w:r>
    </w:p>
    <w:p w:rsidR="000E31C3" w:rsidRPr="000E31C3" w:rsidRDefault="000E31C3" w:rsidP="002032D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formuły pomocy </w:t>
      </w:r>
      <w:r w:rsidRPr="000E31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de </w:t>
      </w:r>
      <w:proofErr w:type="spellStart"/>
      <w:r w:rsidRPr="000E31C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minimis</w:t>
      </w:r>
      <w:proofErr w:type="spellEnd"/>
      <w:r w:rsidRPr="000E31C3">
        <w:rPr>
          <w:rFonts w:ascii="Times New Roman" w:eastAsia="Times New Roman" w:hAnsi="Times New Roman" w:cs="Times New Roman"/>
          <w:sz w:val="24"/>
          <w:szCs w:val="24"/>
          <w:lang w:eastAsia="pl-PL"/>
        </w:rPr>
        <w:t>,  zgodnie z przepisami rozporządzenia nr 1408/2013 – w przypadku gdy powyższe szkody  będą wynosić nie więcej niż 30 proc. średniej rocznej produkcji rolnej lub średniej rocznej produkcji roślinnej.</w:t>
      </w:r>
    </w:p>
    <w:p w:rsidR="000E31C3" w:rsidRPr="000E31C3" w:rsidRDefault="000E31C3" w:rsidP="002032D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Pomoc, będzie pomniejszana o 50 proc., jeżeli w dniu wystąpienia szkód w uprawach rolnych co najmniej 50 proc. powierzchni upraw w gospodarstwie rolnym, z wyłączeniem łąk i pastwisk, nie było ubezpieczonych co najmniej od jednego z następujących ryzyk: </w:t>
      </w:r>
      <w:r w:rsidRPr="000E31C3">
        <w:rPr>
          <w:rFonts w:ascii="Times New Roman" w:eastAsia="Times New Roman" w:hAnsi="Times New Roman" w:cs="Times New Roman"/>
          <w:lang w:eastAsia="pl-PL"/>
        </w:rPr>
        <w:t>suszy, gradu, deszczu nawalnego, ujemnych skutków przezimowania, przymrozków wiosennych, powodzi, huraganu, pioruna, obsunięcia się ziemi lub lawiny w rozumieniu przepisów o ubezpieczeniach upraw rolnych i zwierząt gospodarskich.</w:t>
      </w:r>
    </w:p>
    <w:p w:rsidR="000E31C3" w:rsidRPr="000E31C3" w:rsidRDefault="000E31C3" w:rsidP="002032D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Stawkę tej pomocy na 1 ha ogłosi minister właściwy do spraw rolnictwa nie później niż 14 dni przed rozpoczęciem terminu składania do biur powiatowych Agencji Restrukturyzacji i Modernizacji Rolnictwa wniosków  o przyznanie pomocy</w:t>
      </w:r>
      <w:r w:rsidRPr="000E31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E31C3" w:rsidRPr="000E31C3" w:rsidRDefault="000E31C3" w:rsidP="002032D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Protokół oszacowania szkód sporządza się </w:t>
      </w:r>
      <w:r w:rsidRPr="000E31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</w:t>
      </w:r>
      <w:r w:rsidRPr="000E3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 r. na formularzu udostępnionym na stronie internetowej Ministerstwa Rolnictwa i Rozwoju Wsi. W protokole w przypadku wystąpienia szkód w uprawach paszowych, szkody te uwzględniane są przy obliczaniu dochodów z produkcji roślinnej i drugi raz przy obliczaniu dochodu z produkcji zwierzęcej. W </w:t>
      </w:r>
      <w:r w:rsidRPr="000E31C3">
        <w:rPr>
          <w:rFonts w:ascii="Times New Roman" w:eastAsia="Times New Roman" w:hAnsi="Times New Roman" w:cs="Times New Roman"/>
          <w:lang w:eastAsia="pl-PL"/>
        </w:rPr>
        <w:t>kosztach poniesionych z tytułu niezebrania plonów w wyniku wystąpienia szkód mogą być uwzględniane koszty związane z zakupem pasz, o ile ten zakup wynika z ujemnego bilansu paszowego w gospodarstwie rolnym spowodowanego szkodami powstałymi w wyniku niekorzystnych zjawisk atmosferycznych, przy czym ilość nabytych pasz nie może przekroczyć ilości pasz niewyprodukowanych w gospodarstwie.</w:t>
      </w:r>
    </w:p>
    <w:p w:rsidR="000E31C3" w:rsidRPr="000E31C3" w:rsidRDefault="000E31C3" w:rsidP="002032D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1C3">
        <w:rPr>
          <w:rFonts w:ascii="Times New Roman" w:eastAsia="Times New Roman" w:hAnsi="Times New Roman" w:cs="Times New Roman"/>
          <w:lang w:eastAsia="pl-PL"/>
        </w:rPr>
        <w:t xml:space="preserve">W przypadku, gdy w protokole wyliczony  procent strat jest niższy niż 30 proc. </w:t>
      </w:r>
      <w:r w:rsidRPr="000E31C3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średniej rocznej produkcji rolnej w gospodarstwie rolnym</w:t>
      </w:r>
      <w:r w:rsidRPr="000E3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E31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rolnik może wnioskować</w:t>
      </w:r>
      <w:r w:rsidRPr="000E3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przy ubieganiu się o dotacje na powierzchnię  upraw wynikająca z protokołu </w:t>
      </w:r>
      <w:r w:rsidRPr="000E31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 uwzględnienie  strat wyłącznie w produkcji roślinnej</w:t>
      </w:r>
      <w:r w:rsidRPr="000E3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porównaniu do   średniej rocznej produkcji roślinnej w gospodarstwie rolnym w okresu poprzednich trzech lat lub średniej z trzech lat wybranych z pięciu po odjęciu wartości najwyższej i najniższej.</w:t>
      </w:r>
    </w:p>
    <w:p w:rsidR="00250AFD" w:rsidRPr="000E31C3" w:rsidRDefault="000E31C3" w:rsidP="002032D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1C3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wariantu wyliczania strat  do średniej rocznej wyłącznie do produkcji roślinnej nie zwalnia komisji  z wypełnienia w całości protokołu.</w:t>
      </w:r>
      <w:bookmarkStart w:id="0" w:name="_GoBack"/>
      <w:bookmarkEnd w:id="0"/>
    </w:p>
    <w:sectPr w:rsidR="00250AFD" w:rsidRPr="000E31C3" w:rsidSect="00CD4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F349E"/>
    <w:multiLevelType w:val="multilevel"/>
    <w:tmpl w:val="AB42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27C2"/>
    <w:rsid w:val="000E31C3"/>
    <w:rsid w:val="0011049E"/>
    <w:rsid w:val="002032DD"/>
    <w:rsid w:val="00250AFD"/>
    <w:rsid w:val="008327C2"/>
    <w:rsid w:val="00C446E5"/>
    <w:rsid w:val="00CD4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49E"/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049E"/>
    <w:pPr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2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0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8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97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78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9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595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977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Roszak</dc:creator>
  <cp:lastModifiedBy>Użytkownik systemu Windows</cp:lastModifiedBy>
  <cp:revision>4</cp:revision>
  <cp:lastPrinted>2018-08-09T05:16:00Z</cp:lastPrinted>
  <dcterms:created xsi:type="dcterms:W3CDTF">2018-08-11T06:56:00Z</dcterms:created>
  <dcterms:modified xsi:type="dcterms:W3CDTF">2018-08-11T06:57:00Z</dcterms:modified>
</cp:coreProperties>
</file>